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A833CA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A833CA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A833CA">
        <w:rPr>
          <w:rFonts w:ascii="Arial" w:hAnsi="Arial" w:cs="Arial"/>
          <w:b/>
          <w:bCs/>
          <w:sz w:val="24"/>
          <w:szCs w:val="24"/>
        </w:rPr>
        <w:t>T.P.I. – CRIM. 39.03(a)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Arial" w:hAnsi="Arial" w:cs="Arial"/>
          <w:b/>
          <w:bCs/>
          <w:sz w:val="24"/>
          <w:szCs w:val="24"/>
        </w:rPr>
        <w:t xml:space="preserve">UNLAWFUL PHOTOGRAPHING 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Arial" w:hAnsi="Arial" w:cs="Arial"/>
          <w:b/>
          <w:bCs/>
          <w:sz w:val="24"/>
          <w:szCs w:val="24"/>
        </w:rPr>
        <w:t>(for offenses committed on or after July 1, 2021)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Any person who commits the offense of unlawful photographing an individual is guilty of a crime.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 xml:space="preserve">[Part A:  </w:t>
      </w:r>
      <w:r w:rsidRPr="00A833CA">
        <w:rPr>
          <w:rFonts w:ascii="Arial" w:hAnsi="Arial" w:cs="Arial"/>
          <w:b/>
          <w:bCs/>
          <w:sz w:val="24"/>
          <w:szCs w:val="24"/>
        </w:rPr>
        <w:t>Only for offenses committed on or after July 1, 2021: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(1)</w:t>
      </w:r>
      <w:r w:rsidRPr="00A833CA">
        <w:rPr>
          <w:rFonts w:ascii="Arial" w:hAnsi="Arial" w:cs="Arial"/>
          <w:sz w:val="24"/>
          <w:szCs w:val="24"/>
        </w:rPr>
        <w:tab/>
        <w:t xml:space="preserve">that the defendant </w:t>
      </w:r>
      <w:r w:rsidRPr="00A833CA">
        <w:rPr>
          <w:rFonts w:ascii="Arial" w:hAnsi="Arial" w:cs="Arial"/>
          <w:i/>
          <w:iCs/>
          <w:sz w:val="24"/>
          <w:szCs w:val="24"/>
        </w:rPr>
        <w:t>[photographed an individual] [caused an individual to be photographed]</w:t>
      </w:r>
      <w:r w:rsidRPr="00A833CA">
        <w:rPr>
          <w:rFonts w:ascii="Arial" w:hAnsi="Arial" w:cs="Arial"/>
          <w:sz w:val="24"/>
          <w:szCs w:val="24"/>
        </w:rPr>
        <w:t>;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(2)(a)</w:t>
      </w:r>
      <w:r w:rsidRPr="00A833CA">
        <w:rPr>
          <w:rFonts w:ascii="Arial" w:hAnsi="Arial" w:cs="Arial"/>
          <w:sz w:val="24"/>
          <w:szCs w:val="24"/>
        </w:rPr>
        <w:tab/>
        <w:t>that the photograph would offend or embarrass an ordinary person if such person appeared in the photograph;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or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(2)(b)</w:t>
      </w:r>
      <w:r w:rsidRPr="00A833CA">
        <w:rPr>
          <w:rFonts w:ascii="Arial" w:hAnsi="Arial" w:cs="Arial"/>
          <w:sz w:val="24"/>
          <w:szCs w:val="24"/>
        </w:rPr>
        <w:tab/>
        <w:t>that the photograph was focused on the intimate area of the individual and would be considered offensive or embarrassing by the individual;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(3)</w:t>
      </w:r>
      <w:r w:rsidRPr="00A833CA">
        <w:rPr>
          <w:rFonts w:ascii="Arial" w:hAnsi="Arial" w:cs="Arial"/>
          <w:sz w:val="24"/>
          <w:szCs w:val="24"/>
        </w:rPr>
        <w:tab/>
        <w:t xml:space="preserve">that the photograph was taken for the purpose of sexual arousal </w:t>
      </w:r>
      <w:r w:rsidRPr="00A833CA">
        <w:rPr>
          <w:rFonts w:ascii="Arial" w:hAnsi="Arial" w:cs="Arial"/>
          <w:i/>
          <w:iCs/>
          <w:sz w:val="24"/>
          <w:szCs w:val="24"/>
        </w:rPr>
        <w:t xml:space="preserve">[and] [or] </w:t>
      </w:r>
      <w:r w:rsidRPr="00A833CA">
        <w:rPr>
          <w:rFonts w:ascii="Arial" w:hAnsi="Arial" w:cs="Arial"/>
          <w:sz w:val="24"/>
          <w:szCs w:val="24"/>
        </w:rPr>
        <w:t xml:space="preserve">gratification of the defendant; 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lastRenderedPageBreak/>
        <w:tab/>
        <w:t>(4)</w:t>
      </w:r>
      <w:r w:rsidRPr="00A833CA">
        <w:rPr>
          <w:rFonts w:ascii="Arial" w:hAnsi="Arial" w:cs="Arial"/>
          <w:sz w:val="24"/>
          <w:szCs w:val="24"/>
        </w:rPr>
        <w:tab/>
        <w:t xml:space="preserve">that the photograph was made without the prior effective consent of </w:t>
      </w:r>
      <w:r w:rsidRPr="00A833CA">
        <w:rPr>
          <w:rFonts w:ascii="Arial" w:hAnsi="Arial" w:cs="Arial"/>
          <w:i/>
          <w:iCs/>
          <w:sz w:val="24"/>
          <w:szCs w:val="24"/>
        </w:rPr>
        <w:t>[the individual photographed, if an adult] [,in the case of a minor, the minor's parent or guardian]</w:t>
      </w:r>
      <w:r w:rsidRPr="00A833CA">
        <w:rPr>
          <w:rFonts w:ascii="Arial" w:hAnsi="Arial" w:cs="Arial"/>
          <w:sz w:val="24"/>
          <w:szCs w:val="24"/>
        </w:rPr>
        <w:t>;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(5)</w:t>
      </w:r>
      <w:r w:rsidRPr="00A833CA">
        <w:rPr>
          <w:rFonts w:ascii="Arial" w:hAnsi="Arial" w:cs="Arial"/>
          <w:sz w:val="24"/>
          <w:szCs w:val="24"/>
        </w:rPr>
        <w:tab/>
        <w:t>that the defendant acted knowingly in taking the photograph or in causing it to be taken.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[and]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[(6)</w:t>
      </w:r>
      <w:r w:rsidRPr="00A833CA">
        <w:rPr>
          <w:rFonts w:ascii="Arial" w:hAnsi="Arial" w:cs="Arial"/>
          <w:sz w:val="24"/>
          <w:szCs w:val="24"/>
        </w:rPr>
        <w:tab/>
        <w:t>that the defendant disseminated or permitted the dissemination of the photograph to any other person.]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[and]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[(7)</w:t>
      </w:r>
      <w:r w:rsidRPr="00A833CA">
        <w:rPr>
          <w:rFonts w:ascii="Arial" w:hAnsi="Arial" w:cs="Arial"/>
          <w:sz w:val="24"/>
          <w:szCs w:val="24"/>
        </w:rPr>
        <w:tab/>
        <w:t>that the alleged victim was under the age of thirteen (13) when the photograph was taken.]]</w:t>
      </w:r>
    </w:p>
    <w:p w:rsidR="00A833CA" w:rsidRPr="00A833CA" w:rsidRDefault="00A833CA" w:rsidP="00A83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 xml:space="preserve">[Part B: </w:t>
      </w:r>
      <w:r w:rsidRPr="00A833CA">
        <w:rPr>
          <w:rFonts w:ascii="Arial" w:hAnsi="Arial" w:cs="Arial"/>
          <w:b/>
          <w:bCs/>
          <w:sz w:val="24"/>
          <w:szCs w:val="24"/>
        </w:rPr>
        <w:t>Only for offenses committed on or after 7/1/22:</w:t>
      </w:r>
    </w:p>
    <w:p w:rsidR="00A833CA" w:rsidRPr="00A833CA" w:rsidRDefault="00A833CA" w:rsidP="00A83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350" w:hanging="63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(1)</w:t>
      </w:r>
      <w:r w:rsidRPr="00A833CA">
        <w:rPr>
          <w:rFonts w:ascii="Arial" w:hAnsi="Arial" w:cs="Arial"/>
          <w:sz w:val="24"/>
          <w:szCs w:val="24"/>
        </w:rPr>
        <w:tab/>
        <w:t xml:space="preserve">that the defendant </w:t>
      </w:r>
      <w:r w:rsidRPr="00A833CA">
        <w:rPr>
          <w:rFonts w:ascii="Arial" w:hAnsi="Arial" w:cs="Arial"/>
          <w:i/>
          <w:iCs/>
          <w:sz w:val="24"/>
          <w:szCs w:val="24"/>
        </w:rPr>
        <w:t>[photographed an individual] [caused an individual to be photographed]</w:t>
      </w:r>
      <w:r w:rsidRPr="00A833CA">
        <w:rPr>
          <w:rFonts w:ascii="Arial" w:hAnsi="Arial" w:cs="Arial"/>
          <w:sz w:val="24"/>
          <w:szCs w:val="24"/>
        </w:rPr>
        <w:t>;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 (2)</w:t>
      </w:r>
      <w:r w:rsidRPr="00A833CA">
        <w:rPr>
          <w:rFonts w:ascii="Arial" w:hAnsi="Arial" w:cs="Arial"/>
          <w:sz w:val="24"/>
          <w:szCs w:val="24"/>
        </w:rPr>
        <w:tab/>
        <w:t>that the photograph includes the unclothed intimate areas of the individual and would be considered offensive or embarrassing by the individual;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(3)</w:t>
      </w:r>
      <w:r w:rsidRPr="00A833CA">
        <w:rPr>
          <w:rFonts w:ascii="Arial" w:hAnsi="Arial" w:cs="Arial"/>
          <w:sz w:val="24"/>
          <w:szCs w:val="24"/>
        </w:rPr>
        <w:tab/>
        <w:t>that the photograph was taken for the purpose of offending, intimidating, embarrassing, ridiculing or harassing the victim;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  <w:sectPr w:rsidR="00A833CA" w:rsidRPr="00A833CA" w:rsidSect="00A833CA">
          <w:pgSz w:w="12240" w:h="15840"/>
          <w:pgMar w:top="1440" w:right="1800" w:bottom="1424" w:left="1800" w:header="1440" w:footer="1440" w:gutter="0"/>
          <w:pgNumType w:start="8"/>
          <w:cols w:space="720"/>
        </w:sectPr>
      </w:pP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lastRenderedPageBreak/>
        <w:t xml:space="preserve">          (4)</w:t>
      </w:r>
      <w:r w:rsidRPr="00A833CA">
        <w:rPr>
          <w:rFonts w:ascii="Arial" w:hAnsi="Arial" w:cs="Arial"/>
          <w:sz w:val="24"/>
          <w:szCs w:val="24"/>
        </w:rPr>
        <w:tab/>
        <w:t xml:space="preserve">that </w:t>
      </w:r>
      <w:r w:rsidRPr="00A833CA">
        <w:rPr>
          <w:rFonts w:ascii="Arial" w:hAnsi="Arial" w:cs="Arial"/>
          <w:i/>
          <w:iCs/>
          <w:sz w:val="24"/>
          <w:szCs w:val="24"/>
        </w:rPr>
        <w:t>[the photograph was disseminated by the defendant] [the defendant threatened to disseminate the photograph] [the defendant permitted the dissemination of the photograph]</w:t>
      </w:r>
      <w:r w:rsidRPr="00A833CA">
        <w:rPr>
          <w:rFonts w:ascii="Arial" w:hAnsi="Arial" w:cs="Arial"/>
          <w:sz w:val="24"/>
          <w:szCs w:val="24"/>
        </w:rPr>
        <w:t xml:space="preserve"> to another person; 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 (5)</w:t>
      </w:r>
      <w:r w:rsidRPr="00A833CA">
        <w:rPr>
          <w:rFonts w:ascii="Arial" w:hAnsi="Arial" w:cs="Arial"/>
          <w:sz w:val="24"/>
          <w:szCs w:val="24"/>
        </w:rPr>
        <w:tab/>
        <w:t xml:space="preserve">that the photograph was made without the prior effective consent of </w:t>
      </w:r>
      <w:r w:rsidRPr="00A833CA">
        <w:rPr>
          <w:rFonts w:ascii="Arial" w:hAnsi="Arial" w:cs="Arial"/>
          <w:i/>
          <w:iCs/>
          <w:sz w:val="24"/>
          <w:szCs w:val="24"/>
        </w:rPr>
        <w:t>[the individual photographed, if an adult] [,in the case of a minor, the minor's parent or guardian]</w:t>
      </w:r>
      <w:r w:rsidRPr="00A833CA">
        <w:rPr>
          <w:rFonts w:ascii="Arial" w:hAnsi="Arial" w:cs="Arial"/>
          <w:sz w:val="24"/>
          <w:szCs w:val="24"/>
        </w:rPr>
        <w:t>;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38"/>
        </w:tabs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>and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 (6)</w:t>
      </w:r>
      <w:r w:rsidRPr="00A833CA">
        <w:rPr>
          <w:rFonts w:ascii="Arial" w:hAnsi="Arial" w:cs="Arial"/>
          <w:sz w:val="24"/>
          <w:szCs w:val="24"/>
        </w:rPr>
        <w:tab/>
        <w:t>that the defendant acted knowingly in taking the photograph or in causing it to be taken.]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</w:p>
    <w:p w:rsidR="00A833CA" w:rsidRPr="00A833CA" w:rsidRDefault="00A833CA" w:rsidP="00A833CA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833CA">
        <w:rPr>
          <w:rFonts w:ascii="Arial" w:hAnsi="Arial" w:cs="Arial"/>
          <w:sz w:val="24"/>
          <w:szCs w:val="24"/>
        </w:rPr>
        <w:t>["Disseminating" means the playing or duplicating of the recording in a manner  other than authorized by this law.]</w:t>
      </w:r>
    </w:p>
    <w:p w:rsidR="00A833CA" w:rsidRPr="00A833CA" w:rsidRDefault="00A833CA" w:rsidP="00A833CA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833CA">
        <w:rPr>
          <w:rFonts w:ascii="Arial" w:hAnsi="Arial" w:cs="Arial"/>
          <w:sz w:val="24"/>
          <w:szCs w:val="24"/>
        </w:rPr>
        <w:t>“Effective consent” means assent in fact, whether express or apparent, including assent by one legally authorized to act for another. Consent is not effective when:</w:t>
      </w:r>
    </w:p>
    <w:p w:rsidR="00A833CA" w:rsidRPr="00A833CA" w:rsidRDefault="00A833CA" w:rsidP="00A833C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         [(a)</w:t>
      </w:r>
      <w:r w:rsidRPr="00A833CA">
        <w:rPr>
          <w:rFonts w:ascii="Arial" w:hAnsi="Arial" w:cs="Arial"/>
          <w:sz w:val="24"/>
          <w:szCs w:val="24"/>
        </w:rPr>
        <w:tab/>
        <w:t>induced by deception or coercion</w:t>
      </w:r>
      <w:r w:rsidRPr="00A833CA">
        <w:rPr>
          <w:rFonts w:ascii="Arial" w:hAnsi="Arial" w:cs="Arial"/>
          <w:i/>
          <w:iCs/>
          <w:sz w:val="24"/>
          <w:szCs w:val="24"/>
        </w:rPr>
        <w:t xml:space="preserve"> [the trial judge should include in the instruction applicable language from the statutory definitions for deception or coercion if fairly raised in the proof]</w:t>
      </w:r>
      <w:r w:rsidRPr="00A833CA">
        <w:rPr>
          <w:rFonts w:ascii="Arial" w:hAnsi="Arial" w:cs="Arial"/>
          <w:sz w:val="24"/>
          <w:szCs w:val="24"/>
        </w:rPr>
        <w:t>;] or</w:t>
      </w:r>
    </w:p>
    <w:p w:rsidR="00A833CA" w:rsidRPr="00A833CA" w:rsidRDefault="00A833CA" w:rsidP="00A83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[(b)</w:t>
      </w:r>
      <w:r w:rsidRPr="00A833CA">
        <w:rPr>
          <w:rFonts w:ascii="Arial" w:hAnsi="Arial" w:cs="Arial"/>
          <w:sz w:val="24"/>
          <w:szCs w:val="24"/>
        </w:rPr>
        <w:tab/>
        <w:t>given by a person the defendant knows is not authorized to act as an agent;] or</w:t>
      </w:r>
    </w:p>
    <w:p w:rsidR="00A833CA" w:rsidRPr="00A833CA" w:rsidRDefault="00A833CA" w:rsidP="00A833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ind w:left="1440" w:hanging="1440"/>
        <w:rPr>
          <w:rFonts w:ascii="Times New Roman" w:hAnsi="Times New Roman" w:cs="Times New Roman"/>
          <w:sz w:val="24"/>
          <w:szCs w:val="24"/>
        </w:rPr>
        <w:sectPr w:rsidR="00A833CA" w:rsidRPr="00A833CA">
          <w:type w:val="continuous"/>
          <w:pgSz w:w="12240" w:h="15840"/>
          <w:pgMar w:top="1440" w:right="1800" w:bottom="978" w:left="1800" w:header="1440" w:footer="1440" w:gutter="0"/>
          <w:cols w:space="720"/>
          <w:noEndnote/>
        </w:sectPr>
      </w:pP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lastRenderedPageBreak/>
        <w:t xml:space="preserve"> </w:t>
      </w:r>
      <w:r w:rsidRPr="00A833CA">
        <w:rPr>
          <w:rFonts w:ascii="Arial" w:hAnsi="Arial" w:cs="Arial"/>
          <w:sz w:val="24"/>
          <w:szCs w:val="24"/>
        </w:rPr>
        <w:tab/>
        <w:t>[(c)</w:t>
      </w:r>
      <w:r w:rsidRPr="00A833CA">
        <w:rPr>
          <w:rFonts w:ascii="Arial" w:hAnsi="Arial" w:cs="Arial"/>
          <w:sz w:val="24"/>
          <w:szCs w:val="24"/>
        </w:rPr>
        <w:tab/>
        <w:t>given by a person who, by reason of youth, mental disease or defect, or intoxication, is known by the defendant to be unable to make reasonable decisions regarding the subject matter;] or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 xml:space="preserve"> </w:t>
      </w:r>
      <w:r w:rsidRPr="00A833CA">
        <w:rPr>
          <w:rFonts w:ascii="Arial" w:hAnsi="Arial" w:cs="Arial"/>
          <w:sz w:val="24"/>
          <w:szCs w:val="24"/>
        </w:rPr>
        <w:tab/>
        <w:t>[(d)</w:t>
      </w:r>
      <w:r w:rsidRPr="00A833CA">
        <w:rPr>
          <w:rFonts w:ascii="Arial" w:hAnsi="Arial" w:cs="Arial"/>
          <w:sz w:val="24"/>
          <w:szCs w:val="24"/>
        </w:rPr>
        <w:tab/>
        <w:t>given solely to detect the commission of an offense].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“Intimate area” means the naked or clothed genitals, pubic area, anus, buttocks or female breast of a person.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"Photograph" means any photograph or photographic reproduction, whether taken using digital media or conventional film, still or moving, or any videotape, live television transmission or social media broadcast of any individual.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"Knowingly" means that a person acts knowingly with respect to the conduct or to circumstances surrounding the conduct when the person is aware of the nature of the conduct or that the circumstances exist.  A person acts knowingly with respect to a result of the person's conduct when the person is aware that the conduct is reasonably certain to cause the result.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The requirement of "knowingly" is also established if it is shown that the defendant acted intentionally.</w:t>
      </w:r>
    </w:p>
    <w:p w:rsidR="00A833CA" w:rsidRPr="00A833CA" w:rsidRDefault="00A833CA" w:rsidP="00A833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A833CA">
        <w:rPr>
          <w:rFonts w:ascii="Arial" w:hAnsi="Arial" w:cs="Arial"/>
          <w:sz w:val="24"/>
          <w:szCs w:val="24"/>
        </w:rPr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  <w:bookmarkStart w:id="0" w:name="_GoBack"/>
      <w:bookmarkEnd w:id="0"/>
    </w:p>
    <w:sectPr w:rsidR="00A833CA" w:rsidRPr="00A833CA" w:rsidSect="00B748A5">
      <w:type w:val="continuous"/>
      <w:pgSz w:w="12240" w:h="15840"/>
      <w:pgMar w:top="1440" w:right="1800" w:bottom="978" w:left="180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3CA" w:rsidRDefault="00A833CA" w:rsidP="00A833CA">
      <w:r>
        <w:separator/>
      </w:r>
    </w:p>
  </w:endnote>
  <w:endnote w:type="continuationSeparator" w:id="0">
    <w:p w:rsidR="00A833CA" w:rsidRDefault="00A833CA" w:rsidP="00A8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3CA" w:rsidRDefault="00A833CA" w:rsidP="00A833CA">
      <w:r>
        <w:separator/>
      </w:r>
    </w:p>
  </w:footnote>
  <w:footnote w:type="continuationSeparator" w:id="0">
    <w:p w:rsidR="00A833CA" w:rsidRDefault="00A833CA" w:rsidP="00A8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0483B"/>
    <w:multiLevelType w:val="hybridMultilevel"/>
    <w:tmpl w:val="C504B730"/>
    <w:lvl w:ilvl="0" w:tplc="975AD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CA"/>
    <w:rsid w:val="00341D8E"/>
    <w:rsid w:val="008976F8"/>
    <w:rsid w:val="00A833CA"/>
    <w:rsid w:val="00B0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F0D13"/>
  <w15:chartTrackingRefBased/>
  <w15:docId w15:val="{60D2CF4E-AF29-422D-B205-0EFBA7D1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Jeana Hendrix</cp:lastModifiedBy>
  <cp:revision>2</cp:revision>
  <dcterms:created xsi:type="dcterms:W3CDTF">2022-06-16T13:03:00Z</dcterms:created>
  <dcterms:modified xsi:type="dcterms:W3CDTF">2022-06-16T13:03:00Z</dcterms:modified>
</cp:coreProperties>
</file>