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4448F" w14:textId="20916353" w:rsidR="00033925" w:rsidRPr="00033925" w:rsidRDefault="00033925" w:rsidP="00033925">
      <w:pPr>
        <w:spacing w:after="0" w:line="480" w:lineRule="auto"/>
        <w:jc w:val="center"/>
        <w:rPr>
          <w:rFonts w:ascii="Arial" w:eastAsia="Times New Roman" w:hAnsi="Arial" w:cs="Arial"/>
          <w:sz w:val="24"/>
          <w:szCs w:val="24"/>
          <w14:ligatures w14:val="none"/>
        </w:rPr>
      </w:pPr>
      <w:r w:rsidRPr="00B3248E">
        <w:rPr>
          <w:rFonts w:ascii="Arial" w:hAnsi="Arial" w:cs="Arial"/>
          <w:b/>
          <w:bCs/>
          <w:sz w:val="24"/>
          <w:szCs w:val="24"/>
        </w:rPr>
        <w:t>T.P.I. – CRIM. 42.10(b)</w:t>
      </w:r>
    </w:p>
    <w:p w14:paraId="6DE704A1" w14:textId="77777777" w:rsidR="00033925" w:rsidRPr="00033925" w:rsidRDefault="00033925" w:rsidP="00033925">
      <w:pPr>
        <w:jc w:val="center"/>
        <w:rPr>
          <w:rFonts w:ascii="Arial" w:eastAsia="Times New Roman" w:hAnsi="Arial" w:cs="Arial"/>
          <w:b/>
          <w:bCs/>
          <w:sz w:val="24"/>
          <w:szCs w:val="24"/>
          <w14:ligatures w14:val="none"/>
        </w:rPr>
      </w:pPr>
      <w:r w:rsidRPr="00033925">
        <w:rPr>
          <w:rFonts w:ascii="Arial" w:eastAsia="Times New Roman" w:hAnsi="Arial" w:cs="Arial"/>
          <w:b/>
          <w:bCs/>
          <w:sz w:val="24"/>
          <w:szCs w:val="24"/>
          <w14:ligatures w14:val="none"/>
        </w:rPr>
        <w:t>EVIDENCE OF OTHER CRIMES, WRONGS, OR ACTS</w:t>
      </w:r>
    </w:p>
    <w:p w14:paraId="4ADBD904" w14:textId="77777777" w:rsidR="00033925" w:rsidRDefault="00033925" w:rsidP="00033925">
      <w:pPr>
        <w:jc w:val="both"/>
        <w:rPr>
          <w:rFonts w:eastAsia="Times New Roman" w:cs="Times New Roman"/>
          <w14:ligatures w14:val="none"/>
        </w:rPr>
      </w:pPr>
    </w:p>
    <w:p w14:paraId="52A976CB" w14:textId="2518FE2D" w:rsidR="00033925" w:rsidRPr="00033925" w:rsidRDefault="00033925" w:rsidP="00033925">
      <w:pPr>
        <w:spacing w:after="0" w:line="480" w:lineRule="auto"/>
        <w:rPr>
          <w:rFonts w:ascii="Arial" w:eastAsia="Times New Roman" w:hAnsi="Arial" w:cs="Arial"/>
          <w:sz w:val="24"/>
          <w:szCs w:val="24"/>
          <w14:ligatures w14:val="none"/>
        </w:rPr>
      </w:pPr>
      <w:r w:rsidRPr="00033925">
        <w:rPr>
          <w:rFonts w:ascii="Arial" w:eastAsia="Times New Roman" w:hAnsi="Arial" w:cs="Arial"/>
          <w:sz w:val="24"/>
          <w:szCs w:val="24"/>
          <w14:ligatures w14:val="none"/>
        </w:rPr>
        <w:t>[Use this instruction for bad acts of a non-defendant.]</w:t>
      </w:r>
    </w:p>
    <w:p w14:paraId="4A3F2F93" w14:textId="4EAC1750" w:rsidR="00033925" w:rsidRPr="00033925" w:rsidRDefault="00033925" w:rsidP="00033925">
      <w:pPr>
        <w:spacing w:after="0" w:line="480" w:lineRule="auto"/>
        <w:ind w:firstLine="720"/>
        <w:rPr>
          <w:rFonts w:ascii="Arial" w:eastAsia="Times New Roman" w:hAnsi="Arial" w:cs="Arial"/>
          <w:sz w:val="24"/>
          <w:szCs w:val="24"/>
          <w14:ligatures w14:val="none"/>
        </w:rPr>
      </w:pPr>
      <w:r w:rsidRPr="00033925">
        <w:rPr>
          <w:rFonts w:ascii="Arial" w:eastAsia="Times New Roman" w:hAnsi="Arial" w:cs="Arial"/>
          <w:sz w:val="24"/>
          <w:szCs w:val="24"/>
          <w14:ligatures w14:val="none"/>
        </w:rPr>
        <w:t>If from the proof you find that [the alleged victim] [a witness] [a third party] has committed [a crime] [crimes] [a bad act] [a wrong], evidence of this [crime] [crimes] [bad act] [wrong] is not admissible to prove the character of [the alleged victim] [this witness] [this third party] in order to show action in conformity with the character trait.</w:t>
      </w:r>
    </w:p>
    <w:p w14:paraId="7510EE78" w14:textId="319B183A" w:rsidR="00033925" w:rsidRPr="00033925" w:rsidRDefault="00033925" w:rsidP="00033925">
      <w:pPr>
        <w:spacing w:after="0" w:line="480" w:lineRule="auto"/>
        <w:ind w:firstLine="720"/>
        <w:rPr>
          <w:rFonts w:ascii="Arial" w:eastAsia="Times New Roman" w:hAnsi="Arial" w:cs="Arial"/>
          <w:sz w:val="24"/>
          <w:szCs w:val="24"/>
          <w14:ligatures w14:val="none"/>
        </w:rPr>
      </w:pPr>
      <w:r w:rsidRPr="00033925">
        <w:rPr>
          <w:rFonts w:ascii="Arial" w:eastAsia="Times New Roman" w:hAnsi="Arial" w:cs="Arial"/>
          <w:sz w:val="24"/>
          <w:szCs w:val="24"/>
          <w14:ligatures w14:val="none"/>
        </w:rPr>
        <w:t>This evidence may only be considered by you for the limited purpose of determining whether it provides:</w:t>
      </w:r>
    </w:p>
    <w:p w14:paraId="25996A28" w14:textId="77777777" w:rsidR="00033925" w:rsidRPr="00033925" w:rsidRDefault="00033925" w:rsidP="00033925">
      <w:pPr>
        <w:spacing w:after="0" w:line="480" w:lineRule="auto"/>
        <w:ind w:firstLine="720"/>
        <w:rPr>
          <w:rFonts w:ascii="Arial" w:eastAsia="Times New Roman" w:hAnsi="Arial" w:cs="Arial"/>
          <w:i/>
          <w:iCs/>
          <w:sz w:val="24"/>
          <w:szCs w:val="24"/>
          <w14:ligatures w14:val="none"/>
        </w:rPr>
      </w:pPr>
      <w:r w:rsidRPr="00033925">
        <w:rPr>
          <w:rFonts w:ascii="Arial" w:eastAsia="Times New Roman" w:hAnsi="Arial" w:cs="Arial"/>
          <w:i/>
          <w:iCs/>
          <w:sz w:val="24"/>
          <w:szCs w:val="24"/>
          <w14:ligatures w14:val="none"/>
        </w:rPr>
        <w:t>[Here, the trial court should instruct the jury as to the specific material issue for which the prior bad act was admitted.  The trial court may wish to consider material issues similar to those admitted under Rule 404(b), (identity, motive, intent, rebuttal of accident or mistake).]</w:t>
      </w:r>
      <w:r w:rsidRPr="00033925">
        <w:rPr>
          <w:rFonts w:ascii="Arial" w:eastAsia="Times New Roman" w:hAnsi="Arial" w:cs="Arial"/>
          <w:i/>
          <w:iCs/>
          <w:sz w:val="24"/>
          <w:szCs w:val="24"/>
          <w14:ligatures w14:val="none"/>
        </w:rPr>
        <w:tab/>
        <w:t xml:space="preserve">       </w:t>
      </w:r>
    </w:p>
    <w:p w14:paraId="098A3E0D" w14:textId="25FD2D55" w:rsidR="00033925" w:rsidRPr="00033925" w:rsidRDefault="00033925" w:rsidP="00033925">
      <w:pPr>
        <w:spacing w:after="0" w:line="480" w:lineRule="auto"/>
        <w:ind w:firstLine="720"/>
        <w:rPr>
          <w:rFonts w:ascii="Arial" w:eastAsia="Times New Roman" w:hAnsi="Arial" w:cs="Arial"/>
          <w:sz w:val="24"/>
          <w:szCs w:val="24"/>
          <w14:ligatures w14:val="none"/>
        </w:rPr>
      </w:pPr>
      <w:r w:rsidRPr="00033925">
        <w:rPr>
          <w:rFonts w:ascii="Arial" w:eastAsia="Times New Roman" w:hAnsi="Arial" w:cs="Arial"/>
          <w:sz w:val="24"/>
          <w:szCs w:val="24"/>
          <w14:ligatures w14:val="none"/>
        </w:rPr>
        <w:t>Such evidence of other [crimes] [wrongs] [bad acts], if considered by you for any purpose, must not be considered for any purpose other than that specifically stated.</w:t>
      </w:r>
    </w:p>
    <w:p w14:paraId="36516E0F" w14:textId="77777777" w:rsidR="0022159B" w:rsidRDefault="0022159B"/>
    <w:sectPr w:rsidR="0022159B" w:rsidSect="0003392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D8FDA" w14:textId="77777777" w:rsidR="00033925" w:rsidRDefault="00033925" w:rsidP="00033925">
      <w:pPr>
        <w:spacing w:after="0" w:line="240" w:lineRule="auto"/>
      </w:pPr>
      <w:r>
        <w:separator/>
      </w:r>
    </w:p>
  </w:endnote>
  <w:endnote w:type="continuationSeparator" w:id="0">
    <w:p w14:paraId="7EDC1DDF" w14:textId="77777777" w:rsidR="00033925" w:rsidRDefault="00033925" w:rsidP="00033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FAFEB" w14:textId="77777777" w:rsidR="00033925" w:rsidRDefault="00033925" w:rsidP="00033925">
      <w:pPr>
        <w:spacing w:after="0" w:line="240" w:lineRule="auto"/>
      </w:pPr>
      <w:r>
        <w:separator/>
      </w:r>
    </w:p>
  </w:footnote>
  <w:footnote w:type="continuationSeparator" w:id="0">
    <w:p w14:paraId="4E3B8A18" w14:textId="77777777" w:rsidR="00033925" w:rsidRDefault="00033925" w:rsidP="000339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925"/>
    <w:rsid w:val="00033925"/>
    <w:rsid w:val="000B520C"/>
    <w:rsid w:val="0022159B"/>
    <w:rsid w:val="00A13C14"/>
    <w:rsid w:val="00B3248E"/>
    <w:rsid w:val="00B850A6"/>
    <w:rsid w:val="00B91505"/>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701"/>
  <w15:chartTrackingRefBased/>
  <w15:docId w15:val="{B69CF4FD-6F73-46B4-85E9-E5CBB7EC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9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39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39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39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39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39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39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39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39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9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39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39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39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39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39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39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39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3925"/>
    <w:rPr>
      <w:rFonts w:eastAsiaTheme="majorEastAsia" w:cstheme="majorBidi"/>
      <w:color w:val="272727" w:themeColor="text1" w:themeTint="D8"/>
    </w:rPr>
  </w:style>
  <w:style w:type="paragraph" w:styleId="Title">
    <w:name w:val="Title"/>
    <w:basedOn w:val="Normal"/>
    <w:next w:val="Normal"/>
    <w:link w:val="TitleChar"/>
    <w:uiPriority w:val="10"/>
    <w:qFormat/>
    <w:rsid w:val="000339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39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39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39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3925"/>
    <w:pPr>
      <w:spacing w:before="160"/>
      <w:jc w:val="center"/>
    </w:pPr>
    <w:rPr>
      <w:i/>
      <w:iCs/>
      <w:color w:val="404040" w:themeColor="text1" w:themeTint="BF"/>
    </w:rPr>
  </w:style>
  <w:style w:type="character" w:customStyle="1" w:styleId="QuoteChar">
    <w:name w:val="Quote Char"/>
    <w:basedOn w:val="DefaultParagraphFont"/>
    <w:link w:val="Quote"/>
    <w:uiPriority w:val="29"/>
    <w:rsid w:val="00033925"/>
    <w:rPr>
      <w:i/>
      <w:iCs/>
      <w:color w:val="404040" w:themeColor="text1" w:themeTint="BF"/>
    </w:rPr>
  </w:style>
  <w:style w:type="paragraph" w:styleId="ListParagraph">
    <w:name w:val="List Paragraph"/>
    <w:basedOn w:val="Normal"/>
    <w:uiPriority w:val="34"/>
    <w:qFormat/>
    <w:rsid w:val="00033925"/>
    <w:pPr>
      <w:ind w:left="720"/>
      <w:contextualSpacing/>
    </w:pPr>
  </w:style>
  <w:style w:type="character" w:styleId="IntenseEmphasis">
    <w:name w:val="Intense Emphasis"/>
    <w:basedOn w:val="DefaultParagraphFont"/>
    <w:uiPriority w:val="21"/>
    <w:qFormat/>
    <w:rsid w:val="00033925"/>
    <w:rPr>
      <w:i/>
      <w:iCs/>
      <w:color w:val="0F4761" w:themeColor="accent1" w:themeShade="BF"/>
    </w:rPr>
  </w:style>
  <w:style w:type="paragraph" w:styleId="IntenseQuote">
    <w:name w:val="Intense Quote"/>
    <w:basedOn w:val="Normal"/>
    <w:next w:val="Normal"/>
    <w:link w:val="IntenseQuoteChar"/>
    <w:uiPriority w:val="30"/>
    <w:qFormat/>
    <w:rsid w:val="000339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3925"/>
    <w:rPr>
      <w:i/>
      <w:iCs/>
      <w:color w:val="0F4761" w:themeColor="accent1" w:themeShade="BF"/>
    </w:rPr>
  </w:style>
  <w:style w:type="character" w:styleId="IntenseReference">
    <w:name w:val="Intense Reference"/>
    <w:basedOn w:val="DefaultParagraphFont"/>
    <w:uiPriority w:val="32"/>
    <w:qFormat/>
    <w:rsid w:val="00033925"/>
    <w:rPr>
      <w:b/>
      <w:bCs/>
      <w:smallCaps/>
      <w:color w:val="0F4761" w:themeColor="accent1" w:themeShade="BF"/>
      <w:spacing w:val="5"/>
    </w:rPr>
  </w:style>
  <w:style w:type="paragraph" w:styleId="FootnoteText">
    <w:name w:val="footnote text"/>
    <w:basedOn w:val="Normal"/>
    <w:link w:val="FootnoteTextChar"/>
    <w:uiPriority w:val="99"/>
    <w:semiHidden/>
    <w:unhideWhenUsed/>
    <w:rsid w:val="00033925"/>
    <w:pPr>
      <w:spacing w:after="0" w:line="240" w:lineRule="auto"/>
    </w:pPr>
    <w:rPr>
      <w:rFonts w:eastAsia="Times New Roman" w:cs="Times New Roman"/>
      <w:sz w:val="20"/>
      <w:szCs w:val="20"/>
      <w14:ligatures w14:val="none"/>
    </w:rPr>
  </w:style>
  <w:style w:type="character" w:customStyle="1" w:styleId="FootnoteTextChar">
    <w:name w:val="Footnote Text Char"/>
    <w:basedOn w:val="DefaultParagraphFont"/>
    <w:link w:val="FootnoteText"/>
    <w:uiPriority w:val="99"/>
    <w:semiHidden/>
    <w:rsid w:val="00033925"/>
    <w:rPr>
      <w:rFonts w:eastAsia="Times New Roman" w:cs="Times New Roman"/>
      <w:sz w:val="20"/>
      <w:szCs w:val="20"/>
      <w14:ligatures w14:val="none"/>
    </w:rPr>
  </w:style>
  <w:style w:type="character" w:styleId="FootnoteReference">
    <w:name w:val="footnote reference"/>
    <w:basedOn w:val="DefaultParagraphFont"/>
    <w:uiPriority w:val="99"/>
    <w:semiHidden/>
    <w:unhideWhenUsed/>
    <w:rsid w:val="0003392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3</cp:revision>
  <dcterms:created xsi:type="dcterms:W3CDTF">2025-04-17T19:54:00Z</dcterms:created>
  <dcterms:modified xsi:type="dcterms:W3CDTF">2025-09-02T18:54:00Z</dcterms:modified>
</cp:coreProperties>
</file>