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DAF62" w14:textId="73A959DF" w:rsidR="003C6E54" w:rsidRPr="00827831" w:rsidRDefault="003C6E54">
      <w:pPr>
        <w:widowControl/>
        <w:spacing w:line="480" w:lineRule="auto"/>
        <w:jc w:val="center"/>
        <w:rPr>
          <w:rFonts w:ascii="Arial" w:eastAsia="Yu Gothic UI" w:hAnsi="Arial" w:cs="Arial"/>
          <w:b/>
          <w:bCs/>
        </w:rPr>
      </w:pPr>
      <w:r w:rsidRPr="00827831">
        <w:rPr>
          <w:rFonts w:ascii="Arial" w:eastAsia="Yu Gothic UI" w:hAnsi="Arial" w:cs="Arial"/>
          <w:b/>
          <w:bCs/>
        </w:rPr>
        <w:t>T.P.I.</w:t>
      </w:r>
      <w:r w:rsidR="00827831" w:rsidRPr="00827831">
        <w:rPr>
          <w:rFonts w:ascii="Arial" w:eastAsia="Yu Gothic UI" w:hAnsi="Arial" w:cs="Arial"/>
          <w:b/>
          <w:bCs/>
        </w:rPr>
        <w:t>─</w:t>
      </w:r>
      <w:r w:rsidRPr="00827831">
        <w:rPr>
          <w:rFonts w:ascii="Arial" w:eastAsia="Yu Gothic UI" w:hAnsi="Arial" w:cs="Arial"/>
          <w:b/>
          <w:bCs/>
        </w:rPr>
        <w:t>CRIM. 8.10</w:t>
      </w:r>
    </w:p>
    <w:p w14:paraId="74EE463F" w14:textId="77777777" w:rsidR="003C6E54" w:rsidRPr="00827831" w:rsidRDefault="003C6E54">
      <w:pPr>
        <w:widowControl/>
        <w:spacing w:line="480" w:lineRule="auto"/>
        <w:jc w:val="center"/>
        <w:rPr>
          <w:rFonts w:ascii="Arial" w:eastAsia="Yu Gothic UI" w:hAnsi="Arial" w:cs="Arial"/>
        </w:rPr>
      </w:pPr>
      <w:r w:rsidRPr="00827831">
        <w:rPr>
          <w:rFonts w:ascii="Arial" w:eastAsia="Yu Gothic UI" w:hAnsi="Arial" w:cs="Arial"/>
          <w:b/>
          <w:bCs/>
          <w:i/>
          <w:iCs/>
        </w:rPr>
        <w:t xml:space="preserve">[Aggravated] </w:t>
      </w:r>
      <w:r w:rsidRPr="00827831">
        <w:rPr>
          <w:rFonts w:ascii="Arial" w:eastAsia="Yu Gothic UI" w:hAnsi="Arial" w:cs="Arial"/>
          <w:b/>
          <w:bCs/>
        </w:rPr>
        <w:t>Human Smuggling</w:t>
      </w:r>
    </w:p>
    <w:p w14:paraId="7409E4A2" w14:textId="77777777" w:rsidR="003C6E54" w:rsidRPr="00827831" w:rsidRDefault="003C6E54">
      <w:pPr>
        <w:widowControl/>
        <w:spacing w:line="480" w:lineRule="auto"/>
        <w:ind w:firstLine="720"/>
        <w:rPr>
          <w:rFonts w:ascii="Arial" w:eastAsia="Yu Gothic UI" w:hAnsi="Arial" w:cs="Arial"/>
        </w:rPr>
      </w:pPr>
      <w:r w:rsidRPr="00827831">
        <w:rPr>
          <w:rFonts w:ascii="Arial" w:eastAsia="Yu Gothic UI" w:hAnsi="Arial" w:cs="Arial"/>
        </w:rPr>
        <w:t xml:space="preserve">Any person who commits the offense of </w:t>
      </w:r>
      <w:r w:rsidRPr="00827831">
        <w:rPr>
          <w:rFonts w:ascii="Arial" w:eastAsia="Yu Gothic UI" w:hAnsi="Arial" w:cs="Arial"/>
          <w:i/>
          <w:iCs/>
        </w:rPr>
        <w:t>[Aggravated]</w:t>
      </w:r>
      <w:r w:rsidRPr="00827831">
        <w:rPr>
          <w:rFonts w:ascii="Arial" w:eastAsia="Yu Gothic UI" w:hAnsi="Arial" w:cs="Arial"/>
        </w:rPr>
        <w:t xml:space="preserve"> Human Smuggling is guilty of a crime.</w:t>
      </w:r>
    </w:p>
    <w:p w14:paraId="3A94FD88" w14:textId="155AA9C5" w:rsidR="003C6E54" w:rsidRPr="00827831" w:rsidRDefault="003C6E54">
      <w:pPr>
        <w:widowControl/>
        <w:spacing w:line="480" w:lineRule="auto"/>
        <w:ind w:firstLine="720"/>
        <w:rPr>
          <w:rFonts w:ascii="Arial" w:eastAsia="Yu Gothic UI" w:hAnsi="Arial" w:cs="Arial"/>
        </w:rPr>
      </w:pPr>
      <w:r w:rsidRPr="00827831">
        <w:rPr>
          <w:rFonts w:ascii="Arial" w:eastAsia="Yu Gothic UI" w:hAnsi="Arial" w:cs="Arial"/>
        </w:rPr>
        <w:t>For you to find the defendant guilty of this offense, the state must have proven beyond a reasonable doubt the existence of the following essential elements:</w:t>
      </w:r>
    </w:p>
    <w:p w14:paraId="00CF2CCB" w14:textId="77777777" w:rsidR="003C6E54" w:rsidRPr="00827831" w:rsidRDefault="003C6E54">
      <w:pPr>
        <w:widowControl/>
        <w:spacing w:line="480" w:lineRule="auto"/>
        <w:rPr>
          <w:rFonts w:ascii="Arial" w:eastAsia="Yu Gothic UI" w:hAnsi="Arial" w:cs="Arial"/>
        </w:rPr>
      </w:pPr>
      <w:r w:rsidRPr="00827831">
        <w:rPr>
          <w:rFonts w:ascii="Arial" w:eastAsia="Yu Gothic UI" w:hAnsi="Arial" w:cs="Arial"/>
        </w:rPr>
        <w:t>[Part A:</w:t>
      </w:r>
    </w:p>
    <w:p w14:paraId="26F607D1" w14:textId="6D36A9BD" w:rsidR="003C6E54" w:rsidRPr="00827831" w:rsidRDefault="003C6E54" w:rsidP="00F739FF">
      <w:pPr>
        <w:widowControl/>
        <w:spacing w:line="480" w:lineRule="auto"/>
        <w:ind w:left="1440" w:hanging="720"/>
        <w:rPr>
          <w:rFonts w:ascii="Arial" w:eastAsia="Yu Gothic UI" w:hAnsi="Arial" w:cs="Arial"/>
        </w:rPr>
      </w:pPr>
      <w:r w:rsidRPr="00827831">
        <w:rPr>
          <w:rFonts w:ascii="Arial" w:eastAsia="Yu Gothic UI" w:hAnsi="Arial" w:cs="Arial"/>
        </w:rPr>
        <w:t xml:space="preserve">(1)  </w:t>
      </w:r>
      <w:r w:rsidR="00F739FF">
        <w:rPr>
          <w:rFonts w:ascii="Arial" w:eastAsia="Yu Gothic UI" w:hAnsi="Arial" w:cs="Arial"/>
        </w:rPr>
        <w:tab/>
      </w:r>
      <w:r w:rsidRPr="00827831">
        <w:rPr>
          <w:rFonts w:ascii="Arial" w:eastAsia="Yu Gothic UI" w:hAnsi="Arial" w:cs="Arial"/>
        </w:rPr>
        <w:t xml:space="preserve">that the defendant knowingly transported an individual while knowing the individual had illegally entered or remained in the United States, as determined by the bureau of immigration and customs enforcement of the United States department of homeland security,  </w:t>
      </w:r>
    </w:p>
    <w:p w14:paraId="4796ACE0" w14:textId="77777777" w:rsidR="003C6E54" w:rsidRPr="00827831" w:rsidRDefault="003C6E54">
      <w:pPr>
        <w:widowControl/>
        <w:spacing w:line="480" w:lineRule="auto"/>
        <w:jc w:val="center"/>
        <w:rPr>
          <w:rFonts w:ascii="Arial" w:eastAsia="Yu Gothic UI" w:hAnsi="Arial" w:cs="Arial"/>
        </w:rPr>
      </w:pPr>
      <w:r w:rsidRPr="00827831">
        <w:rPr>
          <w:rFonts w:ascii="Arial" w:eastAsia="Yu Gothic UI" w:hAnsi="Arial" w:cs="Arial"/>
        </w:rPr>
        <w:t>and</w:t>
      </w:r>
    </w:p>
    <w:p w14:paraId="25BF634F" w14:textId="443EB3F4" w:rsidR="003C6E54" w:rsidRPr="00827831" w:rsidRDefault="003C6E54" w:rsidP="00F739FF">
      <w:pPr>
        <w:widowControl/>
        <w:spacing w:line="480" w:lineRule="auto"/>
        <w:ind w:left="1440" w:hanging="720"/>
        <w:rPr>
          <w:rFonts w:ascii="Arial" w:eastAsia="Yu Gothic UI" w:hAnsi="Arial" w:cs="Arial"/>
        </w:rPr>
      </w:pPr>
      <w:r w:rsidRPr="00827831">
        <w:rPr>
          <w:rFonts w:ascii="Arial" w:eastAsia="Yu Gothic UI" w:hAnsi="Arial" w:cs="Arial"/>
        </w:rPr>
        <w:t xml:space="preserve">(2) </w:t>
      </w:r>
      <w:r w:rsidR="00F739FF">
        <w:rPr>
          <w:rFonts w:ascii="Arial" w:eastAsia="Yu Gothic UI" w:hAnsi="Arial" w:cs="Arial"/>
        </w:rPr>
        <w:tab/>
      </w:r>
      <w:r w:rsidRPr="00827831">
        <w:rPr>
          <w:rFonts w:ascii="Arial" w:eastAsia="Yu Gothic UI" w:hAnsi="Arial" w:cs="Arial"/>
        </w:rPr>
        <w:t>that the defendant did so with the intent to conceal the individual from a law enforcement officer or a federal immigration officer,</w:t>
      </w:r>
    </w:p>
    <w:p w14:paraId="3A51A0F2" w14:textId="77777777" w:rsidR="003C6E54" w:rsidRPr="00827831" w:rsidRDefault="003C6E54">
      <w:pPr>
        <w:widowControl/>
        <w:spacing w:line="480" w:lineRule="auto"/>
        <w:jc w:val="center"/>
        <w:rPr>
          <w:rFonts w:ascii="Arial" w:eastAsia="Yu Gothic UI" w:hAnsi="Arial" w:cs="Arial"/>
        </w:rPr>
      </w:pPr>
      <w:r w:rsidRPr="00827831">
        <w:rPr>
          <w:rFonts w:ascii="Arial" w:eastAsia="Yu Gothic UI" w:hAnsi="Arial" w:cs="Arial"/>
        </w:rPr>
        <w:t xml:space="preserve">and </w:t>
      </w:r>
    </w:p>
    <w:p w14:paraId="6898362F" w14:textId="3B6A4D4D" w:rsidR="003C6E54" w:rsidRPr="00827831" w:rsidRDefault="003C6E54" w:rsidP="00F739FF">
      <w:pPr>
        <w:widowControl/>
        <w:spacing w:line="480" w:lineRule="auto"/>
        <w:ind w:left="1440" w:hanging="720"/>
        <w:rPr>
          <w:rFonts w:ascii="Arial" w:eastAsia="Yu Gothic UI" w:hAnsi="Arial" w:cs="Arial"/>
        </w:rPr>
      </w:pPr>
      <w:r w:rsidRPr="00827831">
        <w:rPr>
          <w:rFonts w:ascii="Arial" w:eastAsia="Yu Gothic UI" w:hAnsi="Arial" w:cs="Arial"/>
        </w:rPr>
        <w:t xml:space="preserve">(3) </w:t>
      </w:r>
      <w:r w:rsidR="00F739FF">
        <w:rPr>
          <w:rFonts w:ascii="Arial" w:eastAsia="Yu Gothic UI" w:hAnsi="Arial" w:cs="Arial"/>
        </w:rPr>
        <w:tab/>
      </w:r>
      <w:r w:rsidRPr="00827831">
        <w:rPr>
          <w:rFonts w:ascii="Arial" w:eastAsia="Yu Gothic UI" w:hAnsi="Arial" w:cs="Arial"/>
        </w:rPr>
        <w:t>that the defendant did so for the purpose of</w:t>
      </w:r>
      <w:r w:rsidRPr="00827831">
        <w:rPr>
          <w:rFonts w:ascii="Arial" w:eastAsia="Yu Gothic UI" w:hAnsi="Arial" w:cs="Arial"/>
          <w:i/>
          <w:iCs/>
        </w:rPr>
        <w:t xml:space="preserve"> [commercial</w:t>
      </w:r>
      <w:r w:rsidR="00F739FF">
        <w:rPr>
          <w:rFonts w:ascii="Arial" w:eastAsia="Yu Gothic UI" w:hAnsi="Arial" w:cs="Arial"/>
          <w:i/>
          <w:iCs/>
        </w:rPr>
        <w:t xml:space="preserve"> </w:t>
      </w:r>
      <w:r w:rsidRPr="00827831">
        <w:rPr>
          <w:rFonts w:ascii="Arial" w:eastAsia="Yu Gothic UI" w:hAnsi="Arial" w:cs="Arial"/>
          <w:i/>
          <w:iCs/>
        </w:rPr>
        <w:t>advantage] [financial gain]</w:t>
      </w:r>
      <w:r w:rsidRPr="00827831">
        <w:rPr>
          <w:rFonts w:ascii="Arial" w:eastAsia="Yu Gothic UI" w:hAnsi="Arial" w:cs="Arial"/>
        </w:rPr>
        <w:t>.</w:t>
      </w:r>
    </w:p>
    <w:p w14:paraId="326393D9" w14:textId="77777777" w:rsidR="003C6E54" w:rsidRPr="00827831" w:rsidRDefault="003C6E54">
      <w:pPr>
        <w:widowControl/>
        <w:spacing w:line="480" w:lineRule="auto"/>
        <w:jc w:val="center"/>
        <w:rPr>
          <w:rFonts w:ascii="Arial" w:eastAsia="Yu Gothic UI" w:hAnsi="Arial" w:cs="Arial"/>
        </w:rPr>
      </w:pPr>
      <w:r w:rsidRPr="00827831">
        <w:rPr>
          <w:rFonts w:ascii="Arial" w:eastAsia="Yu Gothic UI" w:hAnsi="Arial" w:cs="Arial"/>
        </w:rPr>
        <w:t>[and</w:t>
      </w:r>
    </w:p>
    <w:p w14:paraId="312BBF74" w14:textId="67B1D19C" w:rsidR="003C6E54" w:rsidRPr="00827831" w:rsidRDefault="003C6E54" w:rsidP="00F739FF">
      <w:pPr>
        <w:widowControl/>
        <w:spacing w:line="480" w:lineRule="auto"/>
        <w:ind w:left="1440" w:hanging="720"/>
        <w:rPr>
          <w:rFonts w:ascii="Arial" w:eastAsia="Yu Gothic UI" w:hAnsi="Arial" w:cs="Arial"/>
        </w:rPr>
      </w:pPr>
      <w:r w:rsidRPr="00827831">
        <w:rPr>
          <w:rFonts w:ascii="Arial" w:eastAsia="Yu Gothic UI" w:hAnsi="Arial" w:cs="Arial"/>
        </w:rPr>
        <w:t xml:space="preserve">(4) </w:t>
      </w:r>
      <w:r w:rsidR="00F739FF">
        <w:rPr>
          <w:rFonts w:ascii="Arial" w:eastAsia="Yu Gothic UI" w:hAnsi="Arial" w:cs="Arial"/>
        </w:rPr>
        <w:tab/>
      </w:r>
      <w:r w:rsidRPr="00827831">
        <w:rPr>
          <w:rFonts w:ascii="Arial" w:eastAsia="Yu Gothic UI" w:hAnsi="Arial" w:cs="Arial"/>
        </w:rPr>
        <w:t>that the victim of the offense was less than thirteen (13) years of age at any time during the defendant</w:t>
      </w:r>
      <w:r w:rsidR="00563040">
        <w:rPr>
          <w:rFonts w:ascii="Arial" w:eastAsia="Yu Gothic UI" w:hAnsi="Arial" w:cs="Arial"/>
        </w:rPr>
        <w:t>’</w:t>
      </w:r>
      <w:r w:rsidRPr="00827831">
        <w:rPr>
          <w:rFonts w:ascii="Arial" w:eastAsia="Yu Gothic UI" w:hAnsi="Arial" w:cs="Arial"/>
        </w:rPr>
        <w:t>s course of conduct.]</w:t>
      </w:r>
    </w:p>
    <w:p w14:paraId="765C93E3" w14:textId="77777777" w:rsidR="003C6E54" w:rsidRPr="00827831" w:rsidRDefault="003C6E54">
      <w:pPr>
        <w:widowControl/>
        <w:spacing w:line="480" w:lineRule="auto"/>
        <w:jc w:val="center"/>
        <w:rPr>
          <w:rFonts w:ascii="Arial" w:eastAsia="Yu Gothic UI" w:hAnsi="Arial" w:cs="Arial"/>
        </w:rPr>
      </w:pPr>
      <w:r w:rsidRPr="00827831">
        <w:rPr>
          <w:rFonts w:ascii="Arial" w:eastAsia="Yu Gothic UI" w:hAnsi="Arial" w:cs="Arial"/>
        </w:rPr>
        <w:t>or</w:t>
      </w:r>
    </w:p>
    <w:p w14:paraId="58A267FF" w14:textId="77777777" w:rsidR="003C6E54" w:rsidRPr="00827831" w:rsidRDefault="003C6E54">
      <w:pPr>
        <w:widowControl/>
        <w:spacing w:line="480" w:lineRule="auto"/>
        <w:jc w:val="center"/>
        <w:rPr>
          <w:rFonts w:ascii="Arial" w:eastAsia="Yu Gothic UI" w:hAnsi="Arial" w:cs="Arial"/>
        </w:rPr>
        <w:sectPr w:rsidR="003C6E54" w:rsidRPr="00827831">
          <w:pgSz w:w="12240" w:h="15840"/>
          <w:pgMar w:top="1440" w:right="1800" w:bottom="1425" w:left="1800" w:header="1440" w:footer="1425" w:gutter="0"/>
          <w:pgNumType w:start="37"/>
          <w:cols w:space="720"/>
          <w:noEndnote/>
        </w:sectPr>
      </w:pPr>
    </w:p>
    <w:p w14:paraId="697C7747" w14:textId="77777777" w:rsidR="003C6E54" w:rsidRPr="00827831" w:rsidRDefault="003C6E54">
      <w:pPr>
        <w:widowControl/>
        <w:spacing w:line="480" w:lineRule="auto"/>
        <w:rPr>
          <w:rFonts w:ascii="Arial" w:eastAsia="Yu Gothic UI" w:hAnsi="Arial" w:cs="Arial"/>
        </w:rPr>
      </w:pPr>
      <w:r w:rsidRPr="00827831">
        <w:rPr>
          <w:rFonts w:ascii="Arial" w:eastAsia="Yu Gothic UI" w:hAnsi="Arial" w:cs="Arial"/>
        </w:rPr>
        <w:t>[Part B:</w:t>
      </w:r>
    </w:p>
    <w:p w14:paraId="66F8D03B" w14:textId="050D41FF" w:rsidR="003C6E54" w:rsidRPr="00827831" w:rsidRDefault="003C6E54" w:rsidP="00416557">
      <w:pPr>
        <w:widowControl/>
        <w:spacing w:line="480" w:lineRule="auto"/>
        <w:ind w:left="1440" w:hanging="720"/>
        <w:rPr>
          <w:rFonts w:ascii="Arial" w:eastAsia="Yu Gothic UI" w:hAnsi="Arial" w:cs="Arial"/>
        </w:rPr>
      </w:pPr>
      <w:r w:rsidRPr="00827831">
        <w:rPr>
          <w:rFonts w:ascii="Arial" w:eastAsia="Yu Gothic UI" w:hAnsi="Arial" w:cs="Arial"/>
        </w:rPr>
        <w:lastRenderedPageBreak/>
        <w:t xml:space="preserve">(1)(a) </w:t>
      </w:r>
      <w:r w:rsidR="00F739FF">
        <w:rPr>
          <w:rFonts w:ascii="Arial" w:eastAsia="Yu Gothic UI" w:hAnsi="Arial" w:cs="Arial"/>
        </w:rPr>
        <w:tab/>
      </w:r>
      <w:r w:rsidRPr="00827831">
        <w:rPr>
          <w:rFonts w:ascii="Arial" w:eastAsia="Yu Gothic UI" w:hAnsi="Arial" w:cs="Arial"/>
        </w:rPr>
        <w:t xml:space="preserve">that the defendant intentionally </w:t>
      </w:r>
      <w:r w:rsidRPr="00827831">
        <w:rPr>
          <w:rFonts w:ascii="Arial" w:eastAsia="Yu Gothic UI" w:hAnsi="Arial" w:cs="Arial"/>
          <w:i/>
          <w:iCs/>
        </w:rPr>
        <w:t xml:space="preserve">[concealed] [harbored] [shielded from detection] </w:t>
      </w:r>
      <w:r w:rsidRPr="00827831">
        <w:rPr>
          <w:rFonts w:ascii="Arial" w:eastAsia="Yu Gothic UI" w:hAnsi="Arial" w:cs="Arial"/>
        </w:rPr>
        <w:t xml:space="preserve">an individual that the defendant knew had illegally entered or remained in the United States, as determined by the bureau of immigration and customs enforcement of the United States department of homeland security,  </w:t>
      </w:r>
    </w:p>
    <w:p w14:paraId="725967C8" w14:textId="77777777" w:rsidR="003C6E54" w:rsidRPr="00827831" w:rsidRDefault="003C6E54">
      <w:pPr>
        <w:widowControl/>
        <w:spacing w:line="480" w:lineRule="auto"/>
        <w:jc w:val="center"/>
        <w:rPr>
          <w:rFonts w:ascii="Arial" w:eastAsia="Yu Gothic UI" w:hAnsi="Arial" w:cs="Arial"/>
        </w:rPr>
      </w:pPr>
      <w:r w:rsidRPr="00827831">
        <w:rPr>
          <w:rFonts w:ascii="Arial" w:eastAsia="Yu Gothic UI" w:hAnsi="Arial" w:cs="Arial"/>
        </w:rPr>
        <w:t xml:space="preserve">or </w:t>
      </w:r>
    </w:p>
    <w:p w14:paraId="6AEF69A0" w14:textId="71DEC82B" w:rsidR="003C6E54" w:rsidRPr="00827831" w:rsidRDefault="003C6E54" w:rsidP="00F739FF">
      <w:pPr>
        <w:widowControl/>
        <w:spacing w:line="480" w:lineRule="auto"/>
        <w:ind w:left="1440" w:hanging="720"/>
        <w:rPr>
          <w:rFonts w:ascii="Arial" w:eastAsia="Yu Gothic UI" w:hAnsi="Arial" w:cs="Arial"/>
        </w:rPr>
      </w:pPr>
      <w:r w:rsidRPr="00827831">
        <w:rPr>
          <w:rFonts w:ascii="Arial" w:eastAsia="Yu Gothic UI" w:hAnsi="Arial" w:cs="Arial"/>
        </w:rPr>
        <w:t xml:space="preserve">(1)(b) </w:t>
      </w:r>
      <w:r w:rsidR="00F739FF">
        <w:rPr>
          <w:rFonts w:ascii="Arial" w:eastAsia="Yu Gothic UI" w:hAnsi="Arial" w:cs="Arial"/>
        </w:rPr>
        <w:tab/>
      </w:r>
      <w:r w:rsidRPr="00827831">
        <w:rPr>
          <w:rFonts w:ascii="Arial" w:eastAsia="Yu Gothic UI" w:hAnsi="Arial" w:cs="Arial"/>
        </w:rPr>
        <w:t xml:space="preserve">that the defendant intentionally </w:t>
      </w:r>
      <w:r w:rsidRPr="00827831">
        <w:rPr>
          <w:rFonts w:ascii="Arial" w:eastAsia="Yu Gothic UI" w:hAnsi="Arial" w:cs="Arial"/>
          <w:i/>
          <w:iCs/>
        </w:rPr>
        <w:t>[encouraged] [induced</w:t>
      </w:r>
      <w:r w:rsidRPr="00827831">
        <w:rPr>
          <w:rFonts w:ascii="Arial" w:eastAsia="Yu Gothic UI" w:hAnsi="Arial" w:cs="Arial"/>
        </w:rPr>
        <w:t xml:space="preserve">] another person to </w:t>
      </w:r>
      <w:r w:rsidRPr="00827831">
        <w:rPr>
          <w:rFonts w:ascii="Arial" w:eastAsia="Yu Gothic UI" w:hAnsi="Arial" w:cs="Arial"/>
          <w:i/>
          <w:iCs/>
        </w:rPr>
        <w:t xml:space="preserve">[conceal] [harbor] [shield from detection] </w:t>
      </w:r>
      <w:r w:rsidRPr="00827831">
        <w:rPr>
          <w:rFonts w:ascii="Arial" w:eastAsia="Yu Gothic UI" w:hAnsi="Arial" w:cs="Arial"/>
        </w:rPr>
        <w:t xml:space="preserve">an individual that the defendant knew had illegally entered or remained in the United States, as determined by the bureau of immigration and customs enforcement of the United States department of homeland security,  </w:t>
      </w:r>
    </w:p>
    <w:p w14:paraId="7DB416A2" w14:textId="77777777" w:rsidR="003C6E54" w:rsidRPr="00827831" w:rsidRDefault="003C6E54">
      <w:pPr>
        <w:widowControl/>
        <w:spacing w:line="480" w:lineRule="auto"/>
        <w:jc w:val="center"/>
        <w:rPr>
          <w:rFonts w:ascii="Arial" w:eastAsia="Yu Gothic UI" w:hAnsi="Arial" w:cs="Arial"/>
        </w:rPr>
      </w:pPr>
      <w:r w:rsidRPr="00827831">
        <w:rPr>
          <w:rFonts w:ascii="Arial" w:eastAsia="Yu Gothic UI" w:hAnsi="Arial" w:cs="Arial"/>
        </w:rPr>
        <w:t>and</w:t>
      </w:r>
    </w:p>
    <w:p w14:paraId="0F290E75" w14:textId="04439735" w:rsidR="003C6E54" w:rsidRPr="00827831" w:rsidRDefault="003C6E54" w:rsidP="00416557">
      <w:pPr>
        <w:widowControl/>
        <w:spacing w:line="480" w:lineRule="auto"/>
        <w:ind w:left="1440" w:hanging="720"/>
        <w:rPr>
          <w:rFonts w:ascii="Arial" w:eastAsia="Yu Gothic UI" w:hAnsi="Arial" w:cs="Arial"/>
        </w:rPr>
      </w:pPr>
      <w:r w:rsidRPr="00827831">
        <w:rPr>
          <w:rFonts w:ascii="Arial" w:eastAsia="Yu Gothic UI" w:hAnsi="Arial" w:cs="Arial"/>
        </w:rPr>
        <w:t xml:space="preserve">(2) </w:t>
      </w:r>
      <w:r w:rsidR="00F739FF">
        <w:rPr>
          <w:rFonts w:ascii="Arial" w:eastAsia="Yu Gothic UI" w:hAnsi="Arial" w:cs="Arial"/>
        </w:rPr>
        <w:tab/>
      </w:r>
      <w:r w:rsidRPr="00827831">
        <w:rPr>
          <w:rFonts w:ascii="Arial" w:eastAsia="Yu Gothic UI" w:hAnsi="Arial" w:cs="Arial"/>
        </w:rPr>
        <w:t>that the defendant did so with the intent to conceal the individual from a law enforcement officer or a federal immigration officer.</w:t>
      </w:r>
    </w:p>
    <w:p w14:paraId="351C6A7C" w14:textId="77777777" w:rsidR="003C6E54" w:rsidRPr="00827831" w:rsidRDefault="003C6E54">
      <w:pPr>
        <w:widowControl/>
        <w:spacing w:line="480" w:lineRule="auto"/>
        <w:jc w:val="center"/>
        <w:rPr>
          <w:rFonts w:ascii="Arial" w:eastAsia="Yu Gothic UI" w:hAnsi="Arial" w:cs="Arial"/>
        </w:rPr>
      </w:pPr>
      <w:r w:rsidRPr="00827831">
        <w:rPr>
          <w:rFonts w:ascii="Arial" w:eastAsia="Yu Gothic UI" w:hAnsi="Arial" w:cs="Arial"/>
        </w:rPr>
        <w:t xml:space="preserve">and </w:t>
      </w:r>
    </w:p>
    <w:p w14:paraId="1E2DDD12" w14:textId="49D0FF4B" w:rsidR="003C6E54" w:rsidRPr="00827831" w:rsidRDefault="003C6E54" w:rsidP="00F739FF">
      <w:pPr>
        <w:widowControl/>
        <w:spacing w:line="480" w:lineRule="auto"/>
        <w:ind w:left="1440" w:hanging="720"/>
        <w:rPr>
          <w:rFonts w:ascii="Arial" w:eastAsia="Yu Gothic UI" w:hAnsi="Arial" w:cs="Arial"/>
        </w:rPr>
      </w:pPr>
      <w:r w:rsidRPr="00827831">
        <w:rPr>
          <w:rFonts w:ascii="Arial" w:eastAsia="Yu Gothic UI" w:hAnsi="Arial" w:cs="Arial"/>
        </w:rPr>
        <w:t xml:space="preserve">(3) </w:t>
      </w:r>
      <w:r w:rsidR="00F739FF">
        <w:rPr>
          <w:rFonts w:ascii="Arial" w:eastAsia="Yu Gothic UI" w:hAnsi="Arial" w:cs="Arial"/>
        </w:rPr>
        <w:tab/>
      </w:r>
      <w:r w:rsidRPr="00827831">
        <w:rPr>
          <w:rFonts w:ascii="Arial" w:eastAsia="Yu Gothic UI" w:hAnsi="Arial" w:cs="Arial"/>
        </w:rPr>
        <w:t>that the defendant did so for the purpose of</w:t>
      </w:r>
      <w:r w:rsidRPr="00827831">
        <w:rPr>
          <w:rFonts w:ascii="Arial" w:eastAsia="Yu Gothic UI" w:hAnsi="Arial" w:cs="Arial"/>
          <w:i/>
          <w:iCs/>
        </w:rPr>
        <w:t xml:space="preserve"> [commercial advantage] [financial gain]</w:t>
      </w:r>
      <w:r w:rsidRPr="00827831">
        <w:rPr>
          <w:rFonts w:ascii="Arial" w:eastAsia="Yu Gothic UI" w:hAnsi="Arial" w:cs="Arial"/>
        </w:rPr>
        <w:t>.</w:t>
      </w:r>
    </w:p>
    <w:p w14:paraId="6086B857" w14:textId="77777777" w:rsidR="003C6E54" w:rsidRPr="00827831" w:rsidRDefault="003C6E54">
      <w:pPr>
        <w:widowControl/>
        <w:spacing w:line="480" w:lineRule="auto"/>
        <w:jc w:val="center"/>
        <w:rPr>
          <w:rFonts w:ascii="Arial" w:eastAsia="Yu Gothic UI" w:hAnsi="Arial" w:cs="Arial"/>
        </w:rPr>
      </w:pPr>
      <w:r w:rsidRPr="00827831">
        <w:rPr>
          <w:rFonts w:ascii="Arial" w:eastAsia="Yu Gothic UI" w:hAnsi="Arial" w:cs="Arial"/>
        </w:rPr>
        <w:t>[and</w:t>
      </w:r>
    </w:p>
    <w:p w14:paraId="2B5ADE07" w14:textId="00799FF7" w:rsidR="003C6E54" w:rsidRPr="00827831" w:rsidRDefault="003C6E54" w:rsidP="00F739FF">
      <w:pPr>
        <w:widowControl/>
        <w:spacing w:line="480" w:lineRule="auto"/>
        <w:ind w:left="1440" w:hanging="720"/>
        <w:rPr>
          <w:rFonts w:ascii="Arial" w:eastAsia="Yu Gothic UI" w:hAnsi="Arial" w:cs="Arial"/>
        </w:rPr>
      </w:pPr>
      <w:r w:rsidRPr="00827831">
        <w:rPr>
          <w:rFonts w:ascii="Arial" w:eastAsia="Yu Gothic UI" w:hAnsi="Arial" w:cs="Arial"/>
        </w:rPr>
        <w:t xml:space="preserve">(4) </w:t>
      </w:r>
      <w:r w:rsidR="00F739FF">
        <w:rPr>
          <w:rFonts w:ascii="Arial" w:eastAsia="Yu Gothic UI" w:hAnsi="Arial" w:cs="Arial"/>
        </w:rPr>
        <w:tab/>
      </w:r>
      <w:r w:rsidRPr="00827831">
        <w:rPr>
          <w:rFonts w:ascii="Arial" w:eastAsia="Yu Gothic UI" w:hAnsi="Arial" w:cs="Arial"/>
        </w:rPr>
        <w:t>that the victim of the offense was less than thirteen (13) years of age at any time during the defendant</w:t>
      </w:r>
      <w:r w:rsidR="00563040">
        <w:rPr>
          <w:rFonts w:ascii="Arial" w:eastAsia="Yu Gothic UI" w:hAnsi="Arial" w:cs="Arial"/>
        </w:rPr>
        <w:t>’</w:t>
      </w:r>
      <w:r w:rsidRPr="00827831">
        <w:rPr>
          <w:rFonts w:ascii="Arial" w:eastAsia="Yu Gothic UI" w:hAnsi="Arial" w:cs="Arial"/>
        </w:rPr>
        <w:t>s course of conduct.]</w:t>
      </w:r>
    </w:p>
    <w:p w14:paraId="58046A70" w14:textId="77777777" w:rsidR="003C6E54" w:rsidRPr="00827831" w:rsidRDefault="003C6E54">
      <w:pPr>
        <w:widowControl/>
        <w:spacing w:line="480" w:lineRule="auto"/>
        <w:ind w:firstLine="720"/>
        <w:rPr>
          <w:rFonts w:ascii="Arial" w:eastAsia="Yu Gothic UI" w:hAnsi="Arial" w:cs="Arial"/>
        </w:rPr>
        <w:sectPr w:rsidR="003C6E54" w:rsidRPr="00827831">
          <w:type w:val="continuous"/>
          <w:pgSz w:w="12240" w:h="15840"/>
          <w:pgMar w:top="1440" w:right="1800" w:bottom="1425" w:left="1800" w:header="1440" w:footer="1425" w:gutter="0"/>
          <w:cols w:space="720"/>
          <w:noEndnote/>
        </w:sectPr>
      </w:pPr>
    </w:p>
    <w:p w14:paraId="3C7437DC" w14:textId="69D19BFF" w:rsidR="003C6E54" w:rsidRPr="00827831" w:rsidRDefault="003C6E54">
      <w:pPr>
        <w:widowControl/>
        <w:spacing w:line="480" w:lineRule="auto"/>
        <w:ind w:firstLine="720"/>
        <w:rPr>
          <w:rFonts w:ascii="Arial" w:eastAsia="Yu Gothic UI" w:hAnsi="Arial" w:cs="Arial"/>
        </w:rPr>
      </w:pPr>
      <w:r w:rsidRPr="00827831">
        <w:rPr>
          <w:rFonts w:ascii="Arial" w:eastAsia="Yu Gothic UI" w:hAnsi="Arial" w:cs="Arial"/>
        </w:rPr>
        <w:t xml:space="preserve">"Harbor" means to provide shelter to or conceal the whereabouts of an individual whom the person knows has illegally entered or remained in the United </w:t>
      </w:r>
      <w:r w:rsidRPr="00827831">
        <w:rPr>
          <w:rFonts w:ascii="Arial" w:eastAsia="Yu Gothic UI" w:hAnsi="Arial" w:cs="Arial"/>
        </w:rPr>
        <w:lastRenderedPageBreak/>
        <w:t>States, as determined by the bureau of immigration and customs enforcement of the United States department of homeland security.</w:t>
      </w:r>
    </w:p>
    <w:p w14:paraId="518FBF59" w14:textId="62869FBA" w:rsidR="003C6E54" w:rsidRPr="00827831" w:rsidRDefault="003C6E54">
      <w:pPr>
        <w:widowControl/>
        <w:spacing w:line="480" w:lineRule="auto"/>
        <w:ind w:firstLine="720"/>
        <w:rPr>
          <w:rFonts w:ascii="Arial" w:eastAsia="Yu Gothic UI" w:hAnsi="Arial" w:cs="Arial"/>
        </w:rPr>
      </w:pPr>
      <w:r w:rsidRPr="00827831">
        <w:rPr>
          <w:rFonts w:ascii="Arial" w:eastAsia="Yu Gothic UI" w:hAnsi="Arial" w:cs="Arial"/>
        </w:rPr>
        <w:t xml:space="preserve">"Intentionally" and </w:t>
      </w:r>
      <w:r w:rsidR="00827831">
        <w:rPr>
          <w:rFonts w:ascii="Arial" w:eastAsia="Yu Gothic UI" w:hAnsi="Arial" w:cs="Arial"/>
        </w:rPr>
        <w:t>“</w:t>
      </w:r>
      <w:r w:rsidRPr="00827831">
        <w:rPr>
          <w:rFonts w:ascii="Arial" w:eastAsia="Yu Gothic UI" w:hAnsi="Arial" w:cs="Arial"/>
        </w:rPr>
        <w:t>intent</w:t>
      </w:r>
      <w:r w:rsidR="00827831">
        <w:rPr>
          <w:rFonts w:ascii="Arial" w:eastAsia="Yu Gothic UI" w:hAnsi="Arial" w:cs="Arial"/>
        </w:rPr>
        <w:t>”</w:t>
      </w:r>
      <w:r w:rsidRPr="00827831">
        <w:rPr>
          <w:rFonts w:ascii="Arial" w:eastAsia="Yu Gothic UI" w:hAnsi="Arial" w:cs="Arial"/>
        </w:rPr>
        <w:t xml:space="preserve"> means that a person acts intentionally with respect to the nature of the conduct or to a result of the conduct when it is the person's conscious objective or desire to engage in the conduct or cause the result.</w:t>
      </w:r>
    </w:p>
    <w:p w14:paraId="31CD98F5" w14:textId="2E0DCD38" w:rsidR="00CD3FA4" w:rsidRDefault="003C6E54" w:rsidP="00CD3FA4">
      <w:pPr>
        <w:widowControl/>
        <w:spacing w:line="480" w:lineRule="auto"/>
        <w:ind w:firstLine="720"/>
        <w:rPr>
          <w:rFonts w:ascii="Arial" w:eastAsia="Yu Gothic UI" w:hAnsi="Arial" w:cs="Arial"/>
        </w:rPr>
      </w:pPr>
      <w:r w:rsidRPr="00827831">
        <w:rPr>
          <w:rFonts w:ascii="Arial" w:eastAsia="Yu Gothic UI" w:hAnsi="Arial" w:cs="Arial"/>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14:paraId="38C1DAC0" w14:textId="77777777" w:rsidR="001E5018" w:rsidRDefault="001E5018" w:rsidP="00CD3FA4">
      <w:pPr>
        <w:widowControl/>
        <w:spacing w:line="480" w:lineRule="auto"/>
        <w:jc w:val="both"/>
        <w:rPr>
          <w:rFonts w:ascii="Arial" w:hAnsi="Arial" w:cs="Arial"/>
        </w:rPr>
      </w:pPr>
    </w:p>
    <w:p w14:paraId="1F3F19E2" w14:textId="57D8AA65" w:rsidR="00CD3FA4" w:rsidRPr="00827831" w:rsidRDefault="00CD3FA4" w:rsidP="001E5018">
      <w:pPr>
        <w:widowControl/>
        <w:spacing w:line="480" w:lineRule="auto"/>
        <w:jc w:val="both"/>
        <w:rPr>
          <w:rFonts w:ascii="Arial" w:eastAsia="Yu Gothic UI" w:hAnsi="Arial" w:cs="Arial"/>
        </w:rPr>
      </w:pPr>
      <w:r w:rsidRPr="00CD3FA4">
        <w:rPr>
          <w:rFonts w:ascii="Arial" w:hAnsi="Arial" w:cs="Arial"/>
        </w:rPr>
        <w:t xml:space="preserve">[It is an exception to this offense that [the defendant was an attorney licensed and admitted to the practice of law in this state to provide </w:t>
      </w:r>
      <w:proofErr w:type="spellStart"/>
      <w:r w:rsidRPr="00CD3FA4">
        <w:rPr>
          <w:rFonts w:ascii="Arial" w:hAnsi="Arial" w:cs="Arial"/>
        </w:rPr>
        <w:t>bonafide</w:t>
      </w:r>
      <w:proofErr w:type="spellEnd"/>
      <w:r w:rsidRPr="00CD3FA4">
        <w:rPr>
          <w:rFonts w:ascii="Arial" w:hAnsi="Arial" w:cs="Arial"/>
        </w:rPr>
        <w:t xml:space="preserve"> legal advice to an individual] [that the defendant was a person who provided healthcare services or assistance to an individual presenting at a healthcare facility licensed under Title 68 or Title 33, or the office or other practice site of a healthcare provider licensed, registered, certified or otherwise permitted to deliver healthcare services under Title 63 or Title 68, chapter 24.]]</w:t>
      </w:r>
      <w:r w:rsidRPr="00CD3FA4">
        <w:rPr>
          <w:rStyle w:val="FootnoteReference"/>
          <w:rFonts w:ascii="Arial" w:eastAsia="Yu Gothic UI" w:hAnsi="Arial" w:cs="Arial"/>
          <w:vertAlign w:val="superscript"/>
        </w:rPr>
        <w:t xml:space="preserve"> </w:t>
      </w:r>
    </w:p>
    <w:p w14:paraId="49E7399A" w14:textId="6E8441CC" w:rsidR="003C6E54" w:rsidRDefault="003C6E54" w:rsidP="00DE01DE">
      <w:pPr>
        <w:widowControl/>
        <w:spacing w:line="360" w:lineRule="auto"/>
        <w:rPr>
          <w:rFonts w:ascii="MingLiU-ExtB" w:eastAsia="MingLiU-ExtB" w:cs="MingLiU-ExtB"/>
        </w:rPr>
      </w:pPr>
    </w:p>
    <w:sectPr w:rsidR="003C6E54" w:rsidSect="003C6E54">
      <w:type w:val="continuous"/>
      <w:pgSz w:w="12240" w:h="15840"/>
      <w:pgMar w:top="1440" w:right="1800" w:bottom="1166" w:left="1800" w:header="1440" w:footer="11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FC854" w14:textId="77777777" w:rsidR="00D72EB0" w:rsidRDefault="00D72EB0" w:rsidP="003C6E54">
      <w:r>
        <w:separator/>
      </w:r>
    </w:p>
  </w:endnote>
  <w:endnote w:type="continuationSeparator" w:id="0">
    <w:p w14:paraId="61CF08B9" w14:textId="77777777" w:rsidR="00D72EB0" w:rsidRDefault="00D72EB0" w:rsidP="003C6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MingLiU-ExtB">
    <w:panose1 w:val="02020500000000000000"/>
    <w:charset w:val="88"/>
    <w:family w:val="roman"/>
    <w:pitch w:val="variable"/>
    <w:sig w:usb0="8000002F" w:usb1="0A080008" w:usb2="00000010" w:usb3="00000000" w:csb0="0010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BB4D7" w14:textId="77777777" w:rsidR="00D72EB0" w:rsidRDefault="00D72EB0" w:rsidP="003C6E54">
      <w:r>
        <w:separator/>
      </w:r>
    </w:p>
  </w:footnote>
  <w:footnote w:type="continuationSeparator" w:id="0">
    <w:p w14:paraId="7D82F5E1" w14:textId="77777777" w:rsidR="00D72EB0" w:rsidRDefault="00D72EB0" w:rsidP="003C6E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E54"/>
    <w:rsid w:val="0006265A"/>
    <w:rsid w:val="00094D53"/>
    <w:rsid w:val="00120A30"/>
    <w:rsid w:val="001E5018"/>
    <w:rsid w:val="001E7717"/>
    <w:rsid w:val="0021253C"/>
    <w:rsid w:val="00302A74"/>
    <w:rsid w:val="003C6E54"/>
    <w:rsid w:val="00416557"/>
    <w:rsid w:val="0048426D"/>
    <w:rsid w:val="00563040"/>
    <w:rsid w:val="00827831"/>
    <w:rsid w:val="009B2D4C"/>
    <w:rsid w:val="00BE32B5"/>
    <w:rsid w:val="00C1345A"/>
    <w:rsid w:val="00CA24E4"/>
    <w:rsid w:val="00CC0D08"/>
    <w:rsid w:val="00CD3FA4"/>
    <w:rsid w:val="00D72EB0"/>
    <w:rsid w:val="00DE01DE"/>
    <w:rsid w:val="00F73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A5AA64"/>
  <w14:defaultImageDpi w14:val="0"/>
  <w15:docId w15:val="{A10FC1C9-914E-420D-8686-BB1E1ACD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Times New Roman" w:hAnsi="Apto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FA4"/>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ListParagraph">
    <w:name w:val="List Paragraph"/>
    <w:basedOn w:val="Normal"/>
    <w:uiPriority w:val="34"/>
    <w:qFormat/>
    <w:rsid w:val="00CD3FA4"/>
    <w:pPr>
      <w:widowControl/>
      <w:autoSpaceDE/>
      <w:autoSpaceDN/>
      <w:adjustRightInd/>
      <w:ind w:left="720"/>
    </w:pPr>
    <w:rPr>
      <w:rFonts w:ascii="Aptos" w:eastAsiaTheme="minorHAnsi" w:hAnsi="Aptos" w:cs="Apto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604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546</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Craft, Christopher</dc:creator>
  <cp:keywords/>
  <dc:description/>
  <cp:lastModifiedBy>Laura Blount</cp:lastModifiedBy>
  <cp:revision>6</cp:revision>
  <cp:lastPrinted>2025-05-30T20:13:00Z</cp:lastPrinted>
  <dcterms:created xsi:type="dcterms:W3CDTF">2025-06-16T16:03:00Z</dcterms:created>
  <dcterms:modified xsi:type="dcterms:W3CDTF">2025-09-02T13:49:00Z</dcterms:modified>
</cp:coreProperties>
</file>